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3F" w:rsidRDefault="007D0E3F" w:rsidP="007D0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 на ПХВ «Городская клиническая больница №5»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УОЗ г. Алматы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8D6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огласно п.107 главы 10 Постановление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объявляет Закуп способом запроса ценовых предложений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Управления </w:t>
      </w:r>
      <w:r w:rsidR="007D0E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здоровья 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07B" w:rsidRPr="00912D81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Перечень </w:t>
      </w:r>
      <w:r w:rsidR="007F4A6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ИМН</w:t>
      </w:r>
      <w:r w:rsidRPr="00B060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Spec="center" w:tblpY="447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992"/>
        <w:gridCol w:w="992"/>
        <w:gridCol w:w="993"/>
        <w:gridCol w:w="1701"/>
      </w:tblGrid>
      <w:tr w:rsidR="00B0607B" w:rsidRPr="00B0607B" w:rsidTr="007F4A6E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Номенклатура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</w:t>
            </w:r>
            <w:proofErr w:type="gramStart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зм</w:t>
            </w:r>
            <w:proofErr w:type="spellEnd"/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B0607B" w:rsidRPr="00B0607B" w:rsidTr="007F4A6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07B" w:rsidRPr="00B57FD7" w:rsidRDefault="00B0607B" w:rsidP="00B0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7F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2CEB" w:rsidRPr="00B0607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B0607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«Шовный хирургический рассасывающийся </w:t>
            </w:r>
            <w:proofErr w:type="gramStart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материал</w:t>
            </w:r>
            <w:proofErr w:type="gramEnd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полифеламентная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нить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полигликоливой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кислоты с покрытием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поликапролактана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стеарата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2/0 (фиолетовый), длиной </w:t>
            </w:r>
            <w:proofErr w:type="gram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см</w:t>
            </w:r>
            <w:proofErr w:type="gram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: 75, с  колющей иглой 22 мм: кривизной ½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окр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.</w:t>
            </w: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гомополимера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гликолиевой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кислоты и покрытые эпсилон-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капролактоном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стеаратом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или соединением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поликапролактона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Система покрытия и нити являются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неколлагенными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апирогенными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</w:p>
          <w:p w:rsid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глюколиевую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233649" w:rsidRPr="00AE2CEB" w:rsidRDefault="00233649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CEB" w:rsidRPr="007F4A6E" w:rsidRDefault="00AE2CEB" w:rsidP="007F4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4A6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4 200 000,00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Pr="00B0607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«Шовный хирургический рассасывающийся </w:t>
            </w:r>
            <w:proofErr w:type="gramStart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материал</w:t>
            </w:r>
            <w:proofErr w:type="gramEnd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полифеламентная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нить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полигликоливой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кислоты с покрытием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поликапролактана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стеарата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3/0 (фиолетовый), длиной </w:t>
            </w:r>
            <w:proofErr w:type="gram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см</w:t>
            </w:r>
            <w:proofErr w:type="gram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: 75, с  колющей иглой 22 мм: кривизной ½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окр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.</w:t>
            </w: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гомополимера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гликолиевой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кислоты и покрытые эпсилон-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капролактоном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стеаратом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или соединением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поликапролактона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Система покрытия и нити являются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неколлагенными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апирогенными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</w:t>
            </w: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lastRenderedPageBreak/>
              <w:t>соединительной тканью.</w:t>
            </w:r>
          </w:p>
          <w:p w:rsidR="00AE2CEB" w:rsidRDefault="00AE2CEB" w:rsidP="00AE2CEB">
            <w:pPr>
              <w:spacing w:after="0" w:line="240" w:lineRule="auto"/>
              <w:outlineLvl w:val="2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глюколиевую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233649" w:rsidRPr="00AE2CEB" w:rsidRDefault="00233649" w:rsidP="00AE2CEB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Pr="00604B50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4B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4 400 000,00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«Шовный хирургический рассасывающийся </w:t>
            </w:r>
            <w:proofErr w:type="gramStart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материал</w:t>
            </w:r>
            <w:proofErr w:type="gramEnd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полифеламентная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нить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полигликоливой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кислоты с покрытием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поликапролактана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стеарата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 4/0  (фиолетовый), длиной </w:t>
            </w:r>
            <w:proofErr w:type="gram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см</w:t>
            </w:r>
            <w:proofErr w:type="gram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: 75, с  колющей иглой 18 мм: кривизной 1/2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окр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.</w:t>
            </w: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гомополимера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гликолиевой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кислоты и покрытые эпсилон-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капролактоном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стеаратом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или соединением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поликапролактона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Система покрытия и нити являются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неколлагенными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апирогенными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</w:p>
          <w:p w:rsidR="00AE2CEB" w:rsidRDefault="00AE2CEB" w:rsidP="0023364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глюколиевую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233649" w:rsidRPr="00233649" w:rsidRDefault="00233649" w:rsidP="0023364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Pr="00604B50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3 300 000,00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«Шовный хирургический рассасывающийся </w:t>
            </w:r>
            <w:proofErr w:type="gramStart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>материал</w:t>
            </w:r>
            <w:proofErr w:type="gramEnd"/>
            <w:r w:rsidRPr="00AE2CEB">
              <w:rPr>
                <w:rFonts w:ascii="Times New Roman" w:eastAsia="SimSun" w:hAnsi="Times New Roman" w:cs="Times New Roman"/>
                <w:b/>
                <w:color w:val="000000"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полифеламентная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нить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полигликоливой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кислоты с покрытием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поликапролактана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стеарата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 5/0  (фиолетовый), длиной </w:t>
            </w:r>
            <w:proofErr w:type="gram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см</w:t>
            </w:r>
            <w:proofErr w:type="gram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 xml:space="preserve">: 75, с  колющей иглой 18 мм: кривизной 1/2 </w:t>
            </w:r>
            <w:proofErr w:type="spellStart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окр</w:t>
            </w:r>
            <w:proofErr w:type="spellEnd"/>
            <w:r w:rsidRPr="00AE2CEB">
              <w:rPr>
                <w:rFonts w:ascii="Times New Roman" w:eastAsia="SimSun" w:hAnsi="Times New Roman" w:cs="Times New Roman"/>
                <w:color w:val="000000"/>
                <w:kern w:val="1"/>
                <w:sz w:val="18"/>
                <w:szCs w:val="18"/>
                <w:lang w:eastAsia="hi-IN" w:bidi="hi-IN"/>
              </w:rPr>
              <w:t>.</w:t>
            </w: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гомополимера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гликолиевой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кислоты и покрытые эпсилон-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капролактоном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стеаратом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или соединением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поликапролактона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стерата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кальция и сложного эфира жирной кислоты. Покрытие составляет не более 0,5% веса нити, но обеспечивает прекрасное скольжение.</w:t>
            </w:r>
          </w:p>
          <w:p w:rsidR="00AE2CEB" w:rsidRPr="00AE2CEB" w:rsidRDefault="00AE2CEB" w:rsidP="00AE2CE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Система покрытия и нити являются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неколлагенными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,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апирогенными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</w:p>
          <w:p w:rsidR="00AE2CEB" w:rsidRDefault="00AE2CEB" w:rsidP="0023364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>глюколиевую</w:t>
            </w:r>
            <w:proofErr w:type="spellEnd"/>
            <w:r w:rsidRPr="00AE2CEB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  <w:p w:rsidR="00233649" w:rsidRPr="00233649" w:rsidRDefault="00233649" w:rsidP="0023364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4 400 000,00</w:t>
            </w:r>
          </w:p>
        </w:tc>
      </w:tr>
      <w:tr w:rsidR="00AE2CEB" w:rsidRPr="00B0607B" w:rsidTr="00233649">
        <w:trPr>
          <w:trHeight w:val="63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Pr="00233649" w:rsidRDefault="00AE2CEB" w:rsidP="00233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«Шовный хирургический рассасывающийся </w:t>
            </w:r>
            <w:proofErr w:type="gramStart"/>
            <w:r w:rsidRPr="00AE2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материал</w:t>
            </w:r>
            <w:proofErr w:type="gramEnd"/>
            <w:r w:rsidRPr="00AE2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полифеламентная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нить из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полигликоливой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кислоты с покрытием из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поликапролактана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 0  (фиолетовый), длиной </w:t>
            </w:r>
            <w:proofErr w:type="gram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75, с  колющей иглой 22 мм: кривизной 1/2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гомополимера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гликолиевой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кислоты и покрытые эпсилон-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капролактоном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стеаратом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кальция или соединением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поликапролактона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стерата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скольжение</w:t>
            </w:r>
            <w:proofErr w:type="gram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истема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покрытия и нити являются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неколлагенными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апирогенными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тканью</w:t>
            </w:r>
            <w:proofErr w:type="gram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арастающая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глюколиевую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660 000,00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Pr="00233649" w:rsidRDefault="00AE2CEB" w:rsidP="002336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2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«Шовный хирургический рассасывающийся </w:t>
            </w:r>
            <w:proofErr w:type="gramStart"/>
            <w:r w:rsidRPr="00AE2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материал</w:t>
            </w:r>
            <w:proofErr w:type="gramEnd"/>
            <w:r w:rsidRPr="00AE2CE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Рассасывающийся стерильный хирургический шовный материал. Синтетическая рассасывающаяся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полифеламентная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нить из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полигликоливой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кислоты с покрытием из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поликапролактана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стеарата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кальция – 0,5% веса нити, фиолетового цвета, с атравматическими иглами из стали марки 300 с силиконовым покрытием. В транспортной упаковке по 36 штук. USP  1  (фиолетовый), длиной </w:t>
            </w:r>
            <w:proofErr w:type="gram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</w:t>
            </w:r>
            <w:proofErr w:type="gram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75, с  колющей иглой 30 мм: кривизной 1/2 </w:t>
            </w:r>
            <w:proofErr w:type="spellStart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</w:t>
            </w:r>
            <w:proofErr w:type="spellEnd"/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Синтетические рассасывающиеся хирургические нити состоят из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гомополимера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гликолиевой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кислоты и покрытые эпсилон-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капролактоном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стеаратом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кальция или соединением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поликапролактона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стерата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кальция и сложного эфира жирной кислоты. Покрытие составляет не более 0,5% веса нити, но обеспечивает прекрасное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скольжение</w:t>
            </w:r>
            <w:proofErr w:type="gram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истема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покрытия и нити являются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неколлагенными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апирогенными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и не имеют антигенных свойств. Синтетические рассасывающиеся шовные нити вызывают минимальную первоначальную воспалительную реакцию в тканях с последующей инкапсуляцией шовного материала соединительной тканью.</w:t>
            </w:r>
            <w:r w:rsidR="002336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Нарастающая потеря прочности на растяжение и окончательное рассасывание шовного материала происходит посредством гидролиза, где сополимер разлагается на </w:t>
            </w:r>
            <w:proofErr w:type="spellStart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>глюколиевую</w:t>
            </w:r>
            <w:proofErr w:type="spellEnd"/>
            <w:r w:rsidRPr="00AE2CEB">
              <w:rPr>
                <w:rFonts w:ascii="Times New Roman" w:hAnsi="Times New Roman" w:cs="Times New Roman"/>
                <w:sz w:val="18"/>
                <w:szCs w:val="18"/>
              </w:rPr>
              <w:t xml:space="preserve"> и молочную кислоты, которые затем всасываются и ассимилируются в организме. Рассасывание начинается с потери прочности на растяжение, за которой следует потеря массы.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792 000,00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233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«Шовный хирургический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нерассасывающийся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монофиломентная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(26см.), USP (4/0), 90 см., две иглы </w:t>
            </w:r>
            <w:r w:rsidRPr="00AE2C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колющей</w:t>
            </w:r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22 мм., 1/2 </w:t>
            </w:r>
            <w:proofErr w:type="spellStart"/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36 штук в </w:t>
            </w:r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lastRenderedPageBreak/>
              <w:t>транспортной упаковке. Синтетические не</w:t>
            </w:r>
            <w:r w:rsidR="0023364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рассасывающиеся хирургические нити  состоят из </w:t>
            </w:r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изотактического</w:t>
            </w:r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полипропиленового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монофиламента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фталоцианином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для повышения видимости.</w:t>
            </w:r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</w:t>
            </w:r>
          </w:p>
          <w:p w:rsidR="00233649" w:rsidRPr="00AE2CEB" w:rsidRDefault="00233649" w:rsidP="00233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2 250 000,00</w:t>
            </w:r>
          </w:p>
        </w:tc>
      </w:tr>
      <w:tr w:rsidR="00AE2CEB" w:rsidRPr="00B0607B" w:rsidTr="00C5692F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233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«Шовный хирургический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нерассасывающийся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монофиломентная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 </w:t>
            </w:r>
            <w:r w:rsidR="00233649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USP (5/0), 75 см., две иглы колющая  18 мм., ½  </w:t>
            </w:r>
            <w:proofErr w:type="spellStart"/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36 штук в транспортной упаковке. Синтетические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нерассасывающиеся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хирургические нити состоят из </w:t>
            </w:r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изотактического</w:t>
            </w:r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полипропиленового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монофиламента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фталоцианином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для повышения видимости.</w:t>
            </w:r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</w:t>
            </w:r>
          </w:p>
          <w:p w:rsidR="00233649" w:rsidRPr="00AE2CEB" w:rsidRDefault="00233649" w:rsidP="00233649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69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2 250 000,00</w:t>
            </w:r>
          </w:p>
        </w:tc>
      </w:tr>
      <w:tr w:rsidR="00AE2CEB" w:rsidRPr="00B0607B" w:rsidTr="00C5692F">
        <w:trPr>
          <w:trHeight w:val="5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Pr="00AE2CEB" w:rsidRDefault="00AE2CEB" w:rsidP="00233649">
            <w:pPr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«Шовный хирургический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>нерассасывающийся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b/>
                <w:color w:val="333333"/>
                <w:sz w:val="18"/>
                <w:szCs w:val="18"/>
                <w:lang w:eastAsia="ru-RU"/>
              </w:rPr>
              <w:t xml:space="preserve"> материал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Нерассасывающаяся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монофиломентная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нить из полипропилена синего цвета, с атравматическими иглами из стали марки 300 с силиконовым покрытием, в индивидуальной увеличенной в длину упаковке (26см.)</w:t>
            </w:r>
            <w:bookmarkStart w:id="0" w:name="_GoBack"/>
            <w:bookmarkEnd w:id="0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USP (6/0), 75 см., две иглы колющая  13 мм., 3/8  </w:t>
            </w:r>
            <w:proofErr w:type="spellStart"/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окр</w:t>
            </w:r>
            <w:proofErr w:type="spellEnd"/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, 36 штук в транспортной упаковке. Синтетические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нерассасывающиеся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хирургические нити состоят из </w:t>
            </w:r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изотактического</w:t>
            </w:r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полипропиленового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монофиламента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Нити имеют цветовую маркировку, могут быть неокрашенными или окрашенными в синий цвет медным </w:t>
            </w:r>
            <w:proofErr w:type="spellStart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фталоцианином</w:t>
            </w:r>
            <w:proofErr w:type="spell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для повышения видимости.</w:t>
            </w:r>
            <w:proofErr w:type="gramEnd"/>
            <w:r w:rsidRPr="00AE2CEB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Данный шовный материал может иметь различный диаметр и длину(USP/EP), а также разное количество в упаковке, поставляться отдельно или с прикрепленными хирургическими иглами из нержавеющей стали различных типов и размеров. Ряд нитей специально несут предварительно установленные прокладки, что расширяет сферу использования. Идеальная нить для коронарной и сосудистой хирургии: имеет минимальную пластическую память, удобная в использовании, очень прочная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AE2CEB" w:rsidP="00C5692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2 100,00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Pr="00C5692F" w:rsidRDefault="00C5692F" w:rsidP="00C5692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69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3 150 000,00</w:t>
            </w:r>
          </w:p>
        </w:tc>
      </w:tr>
      <w:tr w:rsidR="00AE2CEB" w:rsidRPr="00B0607B" w:rsidTr="00233649">
        <w:trPr>
          <w:trHeight w:val="3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Default="00AE2CEB" w:rsidP="00B0607B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E2CEB" w:rsidRPr="00D172A2" w:rsidRDefault="00AE2CEB" w:rsidP="00D172A2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92F" w:rsidRDefault="00C5692F" w:rsidP="00C5692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25 402 000,00   </w:t>
            </w:r>
          </w:p>
          <w:p w:rsidR="00AE2CEB" w:rsidRDefault="00AE2CEB" w:rsidP="00604B5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607B" w:rsidRDefault="00B0607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7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9838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433B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6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159F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614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AE2CEB" w:rsidRPr="00912D81" w:rsidRDefault="00AE2C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2CEB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7AF6"/>
    <w:rsid w:val="00233649"/>
    <w:rsid w:val="00263A87"/>
    <w:rsid w:val="002A1260"/>
    <w:rsid w:val="00304FC1"/>
    <w:rsid w:val="003A49A8"/>
    <w:rsid w:val="003E6F14"/>
    <w:rsid w:val="003F7FB4"/>
    <w:rsid w:val="00416F3B"/>
    <w:rsid w:val="004807E5"/>
    <w:rsid w:val="004B4C26"/>
    <w:rsid w:val="004C76B2"/>
    <w:rsid w:val="004F3377"/>
    <w:rsid w:val="00526D41"/>
    <w:rsid w:val="005755C0"/>
    <w:rsid w:val="0058016F"/>
    <w:rsid w:val="00604B50"/>
    <w:rsid w:val="00642D05"/>
    <w:rsid w:val="006C3222"/>
    <w:rsid w:val="006C7F86"/>
    <w:rsid w:val="006E4F62"/>
    <w:rsid w:val="007010FD"/>
    <w:rsid w:val="00754553"/>
    <w:rsid w:val="007D0E3F"/>
    <w:rsid w:val="007F4A6E"/>
    <w:rsid w:val="008E389D"/>
    <w:rsid w:val="00912D81"/>
    <w:rsid w:val="00921E30"/>
    <w:rsid w:val="009433B4"/>
    <w:rsid w:val="00976A4B"/>
    <w:rsid w:val="0098380D"/>
    <w:rsid w:val="009869CD"/>
    <w:rsid w:val="009B2860"/>
    <w:rsid w:val="009D52FD"/>
    <w:rsid w:val="00A253D2"/>
    <w:rsid w:val="00AE0A7E"/>
    <w:rsid w:val="00AE2CEB"/>
    <w:rsid w:val="00B0607B"/>
    <w:rsid w:val="00B14913"/>
    <w:rsid w:val="00B57FD7"/>
    <w:rsid w:val="00B83222"/>
    <w:rsid w:val="00BB414A"/>
    <w:rsid w:val="00C159FA"/>
    <w:rsid w:val="00C17EFB"/>
    <w:rsid w:val="00C5692F"/>
    <w:rsid w:val="00CB3894"/>
    <w:rsid w:val="00CE0416"/>
    <w:rsid w:val="00CF7C8F"/>
    <w:rsid w:val="00D172A2"/>
    <w:rsid w:val="00D819B7"/>
    <w:rsid w:val="00DA50FF"/>
    <w:rsid w:val="00DF456C"/>
    <w:rsid w:val="00E15779"/>
    <w:rsid w:val="00E614C8"/>
    <w:rsid w:val="00E9343F"/>
    <w:rsid w:val="00EA3A85"/>
    <w:rsid w:val="00ED0389"/>
    <w:rsid w:val="00FE65D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6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B011-4E27-4FCD-B556-A7EEE10B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56</cp:revision>
  <cp:lastPrinted>2020-02-14T06:17:00Z</cp:lastPrinted>
  <dcterms:created xsi:type="dcterms:W3CDTF">2018-03-16T08:19:00Z</dcterms:created>
  <dcterms:modified xsi:type="dcterms:W3CDTF">2021-02-25T12:06:00Z</dcterms:modified>
</cp:coreProperties>
</file>