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1089"/>
        <w:gridCol w:w="2800"/>
        <w:gridCol w:w="1418"/>
        <w:gridCol w:w="895"/>
        <w:gridCol w:w="1312"/>
        <w:gridCol w:w="1134"/>
        <w:gridCol w:w="1984"/>
      </w:tblGrid>
      <w:tr w:rsidR="00BB7A39" w:rsidRPr="00BB7A39" w:rsidTr="00BB7A39">
        <w:trPr>
          <w:trHeight w:val="3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,т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,т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</w:p>
        </w:tc>
      </w:tr>
      <w:tr w:rsidR="00BB7A39" w:rsidRPr="00BB7A39" w:rsidTr="00BB7A39">
        <w:trPr>
          <w:trHeight w:val="9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Колориметрический тест для определения щелочной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фосфотазы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сыворотке и плазме крови «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Alkaline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Phosphatase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liquicolor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x 50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43 674,00</w:t>
            </w:r>
          </w:p>
        </w:tc>
      </w:tr>
      <w:tr w:rsidR="00BB7A39" w:rsidRPr="00BB7A39" w:rsidTr="00BB7A39">
        <w:trPr>
          <w:trHeight w:val="11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Фотометрический колориметрический тест с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антилипидным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фактором (АЛФ) для определения железа в сыворотке и плазме крови «IRON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liquicolor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12029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2x30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33 336,00</w:t>
            </w:r>
          </w:p>
        </w:tc>
      </w:tr>
      <w:tr w:rsidR="00BB7A39" w:rsidRPr="00BB7A39" w:rsidTr="00BB7A39">
        <w:trPr>
          <w:trHeight w:val="12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Ферментативный колориметрический тест с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антилипидным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фактором (АЛФ), для определения мочевой кислоты в сыворотке, плазме крови и моче «URIC ACID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liquicolor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x 30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93 815,00</w:t>
            </w:r>
          </w:p>
        </w:tc>
      </w:tr>
      <w:tr w:rsidR="00BB7A39" w:rsidRPr="00BB7A39" w:rsidTr="00BB7A39">
        <w:trPr>
          <w:trHeight w:val="8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Разбавитель, изотонический солевой раствор:  HC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Diluent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(пластиковая канистра 20 литров)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2 536 920,00</w:t>
            </w:r>
          </w:p>
        </w:tc>
      </w:tr>
      <w:tr w:rsidR="00BB7A39" w:rsidRPr="00BB7A39" w:rsidTr="00BB7A39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реагент без цианида: HC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Lyse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CF (пластиковая бутыль 1 литр)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2 114 100,00</w:t>
            </w:r>
          </w:p>
        </w:tc>
      </w:tr>
      <w:tr w:rsidR="00BB7A39" w:rsidRPr="00BB7A39" w:rsidTr="00BB7A39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Очищающий раствор:  HC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Cleaner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(пластиковая бутыль 1 литр)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l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388 320,00</w:t>
            </w:r>
          </w:p>
        </w:tc>
      </w:tr>
      <w:tr w:rsidR="00BB7A39" w:rsidRPr="00BB7A39" w:rsidTr="00BB7A39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Тест полосы «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Combina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13» на 13 параметров в упаковке №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Strips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6 907 800,00</w:t>
            </w:r>
          </w:p>
        </w:tc>
      </w:tr>
      <w:tr w:rsidR="00BB7A39" w:rsidRPr="00BB7A39" w:rsidTr="00BB7A39">
        <w:trPr>
          <w:trHeight w:val="14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gram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С-реактивного</w:t>
            </w:r>
            <w:proofErr w:type="gram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белка (латексная агглютинация на предметном стекле) «HUMATEX CRP»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43 728,00</w:t>
            </w:r>
          </w:p>
        </w:tc>
      </w:tr>
      <w:tr w:rsidR="00BB7A39" w:rsidRPr="00BB7A39" w:rsidTr="00BB7A39">
        <w:trPr>
          <w:trHeight w:val="130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Тест для качественного и </w:t>
            </w:r>
            <w:proofErr w:type="spellStart"/>
            <w:proofErr w:type="gram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proofErr w:type="gram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полуколичественного определения в неразбавленной сыворотке крови ревматоидного фактора (латексная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агглюцинация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) "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Humatex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RF" (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Agglutination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test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) набор №40 и №100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43 728,00</w:t>
            </w:r>
          </w:p>
        </w:tc>
      </w:tr>
      <w:tr w:rsidR="00BB7A39" w:rsidRPr="00BB7A39" w:rsidTr="00BB7A39">
        <w:trPr>
          <w:trHeight w:val="10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Экспресс-тест для качественного и количественного определения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реагиновых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 в сыворотке или плазме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Syphilis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RPR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Test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тестов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1 445 300,00</w:t>
            </w:r>
          </w:p>
        </w:tc>
      </w:tr>
      <w:tr w:rsidR="00BB7A39" w:rsidRPr="00BB7A39" w:rsidTr="00BB7A39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Реагент для ручного и автоматического определения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протромбинового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Hemostat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Thromboplastin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-SI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400-800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199 375,00</w:t>
            </w:r>
          </w:p>
        </w:tc>
      </w:tr>
      <w:tr w:rsidR="00BB7A39" w:rsidRPr="00BB7A39" w:rsidTr="00BB7A39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автоматического и полуавтоматического активированного  частичного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тромбопластинового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времени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280-560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54 288,00</w:t>
            </w:r>
          </w:p>
        </w:tc>
      </w:tr>
      <w:tr w:rsidR="00BB7A39" w:rsidRPr="00BB7A39" w:rsidTr="00BB7A39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18690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Cuvettes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HUMACLOT Одинарная кювета 500 </w:t>
            </w:r>
            <w:proofErr w:type="spellStart"/>
            <w:proofErr w:type="gram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500шт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493 000,00</w:t>
            </w:r>
          </w:p>
        </w:tc>
      </w:tr>
      <w:tr w:rsidR="00BB7A39" w:rsidRPr="00BB7A39" w:rsidTr="00BB7A39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lang w:eastAsia="ru-RU"/>
              </w:rPr>
              <w:t>Контрольная кровь для гематологического анализатора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1 350 000,00</w:t>
            </w:r>
          </w:p>
        </w:tc>
      </w:tr>
      <w:tr w:rsidR="00BB7A39" w:rsidRPr="00BB7A39" w:rsidTr="00BB7A39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A39" w:rsidRPr="00707237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15 747 384,00</w:t>
            </w:r>
          </w:p>
        </w:tc>
      </w:tr>
    </w:tbl>
    <w:p w:rsid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BB7A39" w:rsidRDefault="00BB7A39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BB7A39" w:rsidRPr="00D819B7" w:rsidRDefault="00BB7A39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1</w:t>
      </w:r>
      <w:r w:rsidR="00BB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B7A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35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апреля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B7A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304FC1"/>
    <w:rsid w:val="003E6F14"/>
    <w:rsid w:val="003F7FB4"/>
    <w:rsid w:val="004807E5"/>
    <w:rsid w:val="004B4C26"/>
    <w:rsid w:val="004C76B2"/>
    <w:rsid w:val="004F3377"/>
    <w:rsid w:val="00526D41"/>
    <w:rsid w:val="0058016F"/>
    <w:rsid w:val="006C3222"/>
    <w:rsid w:val="006C7F86"/>
    <w:rsid w:val="006E4F62"/>
    <w:rsid w:val="00707237"/>
    <w:rsid w:val="00735FB5"/>
    <w:rsid w:val="00754553"/>
    <w:rsid w:val="008E389D"/>
    <w:rsid w:val="00912D81"/>
    <w:rsid w:val="00921E30"/>
    <w:rsid w:val="00976A4B"/>
    <w:rsid w:val="009869CD"/>
    <w:rsid w:val="009B2860"/>
    <w:rsid w:val="00A253D2"/>
    <w:rsid w:val="00AE0A7E"/>
    <w:rsid w:val="00B14913"/>
    <w:rsid w:val="00B83222"/>
    <w:rsid w:val="00BB7A39"/>
    <w:rsid w:val="00C17EFB"/>
    <w:rsid w:val="00CB3894"/>
    <w:rsid w:val="00CF7C8F"/>
    <w:rsid w:val="00D819B7"/>
    <w:rsid w:val="00DA50FF"/>
    <w:rsid w:val="00DF456C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7</cp:revision>
  <cp:lastPrinted>2019-03-20T04:22:00Z</cp:lastPrinted>
  <dcterms:created xsi:type="dcterms:W3CDTF">2018-03-16T08:19:00Z</dcterms:created>
  <dcterms:modified xsi:type="dcterms:W3CDTF">2019-03-30T07:03:00Z</dcterms:modified>
</cp:coreProperties>
</file>